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26" w:rsidRDefault="00E93F26" w:rsidP="00BE0575">
      <w:pPr>
        <w:spacing w:before="45"/>
        <w:rPr>
          <w:sz w:val="14"/>
        </w:rPr>
        <w:sectPr w:rsidR="00E93F26">
          <w:type w:val="continuous"/>
          <w:pgSz w:w="11910" w:h="16840"/>
          <w:pgMar w:top="80" w:right="0" w:bottom="0" w:left="200" w:header="708" w:footer="708" w:gutter="0"/>
          <w:cols w:space="708"/>
        </w:sectPr>
      </w:pPr>
      <w:bookmarkStart w:id="0" w:name="_GoBack"/>
      <w:bookmarkEnd w:id="0"/>
    </w:p>
    <w:p w:rsidR="00E93F26" w:rsidRDefault="00BE0575">
      <w:pPr>
        <w:pStyle w:val="GvdeMetni"/>
        <w:tabs>
          <w:tab w:val="left" w:pos="6706"/>
        </w:tabs>
        <w:spacing w:before="70"/>
        <w:ind w:left="4586" w:right="-58"/>
      </w:pPr>
      <w:r>
        <w:rPr>
          <w:noProof/>
          <w:lang w:eastAsia="tr-TR"/>
        </w:rPr>
        <w:lastRenderedPageBreak/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5327999" cy="7559992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999" cy="75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F26" w:rsidRDefault="00E93F26">
      <w:pPr>
        <w:pStyle w:val="GvdeMetni"/>
        <w:spacing w:before="116"/>
      </w:pPr>
    </w:p>
    <w:p w:rsidR="00E93F26" w:rsidRDefault="00BE0575">
      <w:pPr>
        <w:pStyle w:val="Balk1"/>
        <w:ind w:left="3734"/>
        <w:rPr>
          <w:rFonts w:ascii="Calibri" w:hAnsi="Calibri"/>
        </w:rPr>
      </w:pPr>
      <w:r>
        <w:rPr>
          <w:rFonts w:ascii="Calibri" w:hAnsi="Calibri"/>
          <w:color w:val="3A54A1"/>
          <w:spacing w:val="27"/>
          <w:w w:val="135"/>
        </w:rPr>
        <w:t>КАТАЛОГ</w:t>
      </w:r>
    </w:p>
    <w:p w:rsidR="00E93F26" w:rsidRDefault="00BE0575">
      <w:pPr>
        <w:pStyle w:val="Balk2"/>
        <w:spacing w:before="66" w:line="199" w:lineRule="auto"/>
        <w:ind w:left="3734" w:right="552"/>
        <w:rPr>
          <w:rFonts w:ascii="Calibri" w:hAnsi="Calibri"/>
        </w:rPr>
      </w:pPr>
      <w:proofErr w:type="spellStart"/>
      <w:r>
        <w:rPr>
          <w:rFonts w:ascii="Calibri" w:hAnsi="Calibri"/>
          <w:color w:val="14A039"/>
          <w:spacing w:val="10"/>
          <w:w w:val="130"/>
        </w:rPr>
        <w:t>експортного</w:t>
      </w:r>
      <w:proofErr w:type="spellEnd"/>
      <w:r>
        <w:rPr>
          <w:rFonts w:ascii="Calibri" w:hAnsi="Calibri"/>
          <w:color w:val="14A039"/>
          <w:spacing w:val="10"/>
          <w:w w:val="130"/>
        </w:rPr>
        <w:t xml:space="preserve"> </w:t>
      </w:r>
      <w:proofErr w:type="spellStart"/>
      <w:r>
        <w:rPr>
          <w:rFonts w:ascii="Calibri" w:hAnsi="Calibri"/>
          <w:color w:val="14A039"/>
          <w:spacing w:val="11"/>
          <w:w w:val="130"/>
        </w:rPr>
        <w:t>потенціалу</w:t>
      </w:r>
      <w:proofErr w:type="spellEnd"/>
      <w:r>
        <w:rPr>
          <w:rFonts w:ascii="Calibri" w:hAnsi="Calibri"/>
          <w:color w:val="14A039"/>
          <w:spacing w:val="11"/>
          <w:w w:val="130"/>
        </w:rPr>
        <w:t xml:space="preserve"> </w:t>
      </w:r>
      <w:proofErr w:type="spellStart"/>
      <w:r>
        <w:rPr>
          <w:rFonts w:ascii="Calibri" w:hAnsi="Calibri"/>
          <w:color w:val="14A039"/>
          <w:spacing w:val="11"/>
          <w:w w:val="130"/>
        </w:rPr>
        <w:t>підприємств</w:t>
      </w:r>
      <w:proofErr w:type="spellEnd"/>
    </w:p>
    <w:p w:rsidR="00E93F26" w:rsidRDefault="00BE0575">
      <w:pPr>
        <w:spacing w:before="140" w:line="216" w:lineRule="auto"/>
        <w:ind w:left="3734" w:right="-58"/>
        <w:rPr>
          <w:rFonts w:ascii="Verdana" w:hAnsi="Verdana"/>
          <w:b/>
          <w:sz w:val="44"/>
        </w:rPr>
      </w:pPr>
      <w:r>
        <w:rPr>
          <w:rFonts w:ascii="Verdana" w:hAnsi="Verdana"/>
          <w:b/>
          <w:color w:val="3A54A1"/>
          <w:spacing w:val="-34"/>
          <w:sz w:val="44"/>
        </w:rPr>
        <w:t xml:space="preserve">ЗАКАРПАТСЬКОЇ </w:t>
      </w:r>
      <w:r>
        <w:rPr>
          <w:rFonts w:ascii="Verdana" w:hAnsi="Verdana"/>
          <w:b/>
          <w:color w:val="3A54A1"/>
          <w:spacing w:val="-8"/>
          <w:sz w:val="44"/>
        </w:rPr>
        <w:t>ОБЛАСТІ</w:t>
      </w:r>
    </w:p>
    <w:p w:rsidR="00E93F26" w:rsidRDefault="00E93F26">
      <w:pPr>
        <w:pStyle w:val="GvdeMetni"/>
        <w:rPr>
          <w:rFonts w:ascii="Verdana"/>
          <w:b/>
          <w:sz w:val="96"/>
        </w:rPr>
      </w:pPr>
    </w:p>
    <w:p w:rsidR="00E93F26" w:rsidRDefault="00E93F26">
      <w:pPr>
        <w:pStyle w:val="GvdeMetni"/>
        <w:rPr>
          <w:rFonts w:ascii="Verdana"/>
          <w:b/>
          <w:sz w:val="96"/>
        </w:rPr>
      </w:pPr>
    </w:p>
    <w:p w:rsidR="00E93F26" w:rsidRDefault="00E93F26">
      <w:pPr>
        <w:pStyle w:val="GvdeMetni"/>
        <w:spacing w:before="7"/>
        <w:rPr>
          <w:rFonts w:ascii="Verdana"/>
          <w:b/>
          <w:sz w:val="96"/>
        </w:rPr>
      </w:pPr>
    </w:p>
    <w:p w:rsidR="00E93F26" w:rsidRDefault="00BE0575">
      <w:pPr>
        <w:ind w:left="253"/>
        <w:rPr>
          <w:rFonts w:ascii="Verdana"/>
          <w:b/>
          <w:sz w:val="96"/>
        </w:rPr>
      </w:pPr>
      <w:r>
        <w:rPr>
          <w:rFonts w:ascii="Verdana"/>
          <w:b/>
          <w:color w:val="FFE900"/>
          <w:spacing w:val="-11"/>
          <w:sz w:val="96"/>
        </w:rPr>
        <w:t>2023</w:t>
      </w:r>
    </w:p>
    <w:p w:rsidR="00E93F26" w:rsidRDefault="00BE0575">
      <w:pPr>
        <w:pStyle w:val="Balk1"/>
        <w:spacing w:before="344" w:line="859" w:lineRule="exact"/>
      </w:pPr>
      <w:r>
        <w:rPr>
          <w:color w:val="FFFFFF"/>
          <w:spacing w:val="-2"/>
        </w:rPr>
        <w:t>CATALOGUE</w:t>
      </w:r>
    </w:p>
    <w:p w:rsidR="00E93F26" w:rsidRDefault="00BE0575">
      <w:pPr>
        <w:spacing w:line="235" w:lineRule="auto"/>
        <w:ind w:left="2415" w:right="1689" w:hanging="612"/>
        <w:rPr>
          <w:rFonts w:ascii="Calibri"/>
          <w:b/>
          <w:sz w:val="48"/>
        </w:rPr>
      </w:pPr>
      <w:proofErr w:type="gramStart"/>
      <w:r>
        <w:rPr>
          <w:rFonts w:ascii="Calibri"/>
          <w:b/>
          <w:color w:val="FFFFFF"/>
          <w:w w:val="125"/>
          <w:sz w:val="48"/>
        </w:rPr>
        <w:t>of</w:t>
      </w:r>
      <w:proofErr w:type="gramEnd"/>
      <w:r>
        <w:rPr>
          <w:rFonts w:ascii="Calibri"/>
          <w:b/>
          <w:color w:val="FFFFFF"/>
          <w:spacing w:val="-18"/>
          <w:w w:val="125"/>
          <w:sz w:val="48"/>
        </w:rPr>
        <w:t xml:space="preserve"> </w:t>
      </w:r>
      <w:proofErr w:type="spellStart"/>
      <w:r>
        <w:rPr>
          <w:rFonts w:ascii="Calibri"/>
          <w:b/>
          <w:color w:val="FFFFFF"/>
          <w:w w:val="125"/>
          <w:sz w:val="48"/>
        </w:rPr>
        <w:t>export</w:t>
      </w:r>
      <w:proofErr w:type="spellEnd"/>
      <w:r>
        <w:rPr>
          <w:rFonts w:ascii="Calibri"/>
          <w:b/>
          <w:color w:val="FFFFFF"/>
          <w:spacing w:val="-18"/>
          <w:w w:val="125"/>
          <w:sz w:val="48"/>
        </w:rPr>
        <w:t xml:space="preserve"> </w:t>
      </w:r>
      <w:proofErr w:type="spellStart"/>
      <w:r>
        <w:rPr>
          <w:rFonts w:ascii="Calibri"/>
          <w:b/>
          <w:color w:val="FFFFFF"/>
          <w:w w:val="125"/>
          <w:sz w:val="48"/>
        </w:rPr>
        <w:t>potential</w:t>
      </w:r>
      <w:proofErr w:type="spellEnd"/>
      <w:r>
        <w:rPr>
          <w:rFonts w:ascii="Calibri"/>
          <w:b/>
          <w:color w:val="FFFFFF"/>
          <w:w w:val="125"/>
          <w:sz w:val="48"/>
        </w:rPr>
        <w:t xml:space="preserve"> of </w:t>
      </w:r>
      <w:proofErr w:type="spellStart"/>
      <w:r>
        <w:rPr>
          <w:rFonts w:ascii="Calibri"/>
          <w:b/>
          <w:color w:val="FFFFFF"/>
          <w:w w:val="125"/>
          <w:sz w:val="48"/>
        </w:rPr>
        <w:t>enterprises</w:t>
      </w:r>
      <w:proofErr w:type="spellEnd"/>
    </w:p>
    <w:p w:rsidR="00E93F26" w:rsidRDefault="00BE0575">
      <w:pPr>
        <w:spacing w:line="713" w:lineRule="exact"/>
        <w:ind w:left="1031"/>
        <w:rPr>
          <w:rFonts w:ascii="Verdana"/>
          <w:b/>
          <w:sz w:val="60"/>
        </w:rPr>
      </w:pPr>
      <w:proofErr w:type="gramStart"/>
      <w:r>
        <w:rPr>
          <w:rFonts w:ascii="Verdana"/>
          <w:b/>
          <w:color w:val="FFFFFF"/>
          <w:spacing w:val="-12"/>
          <w:sz w:val="60"/>
        </w:rPr>
        <w:t>of</w:t>
      </w:r>
      <w:proofErr w:type="gramEnd"/>
      <w:r>
        <w:rPr>
          <w:rFonts w:ascii="Verdana"/>
          <w:b/>
          <w:color w:val="FFFFFF"/>
          <w:spacing w:val="-29"/>
          <w:sz w:val="60"/>
        </w:rPr>
        <w:t xml:space="preserve"> </w:t>
      </w:r>
      <w:proofErr w:type="spellStart"/>
      <w:r>
        <w:rPr>
          <w:rFonts w:ascii="Verdana"/>
          <w:b/>
          <w:color w:val="FFFFFF"/>
          <w:spacing w:val="-12"/>
          <w:sz w:val="60"/>
        </w:rPr>
        <w:t>Zafiarpattia</w:t>
      </w:r>
      <w:proofErr w:type="spellEnd"/>
      <w:r>
        <w:rPr>
          <w:rFonts w:ascii="Verdana"/>
          <w:b/>
          <w:color w:val="FFFFFF"/>
          <w:spacing w:val="-28"/>
          <w:sz w:val="60"/>
        </w:rPr>
        <w:t xml:space="preserve"> </w:t>
      </w:r>
      <w:proofErr w:type="spellStart"/>
      <w:r>
        <w:rPr>
          <w:rFonts w:ascii="Verdana"/>
          <w:b/>
          <w:color w:val="FFFFFF"/>
          <w:spacing w:val="-12"/>
          <w:sz w:val="60"/>
        </w:rPr>
        <w:t>region</w:t>
      </w:r>
      <w:proofErr w:type="spellEnd"/>
    </w:p>
    <w:p w:rsidR="00E93F26" w:rsidRDefault="00E93F26" w:rsidP="00BE0575">
      <w:pPr>
        <w:tabs>
          <w:tab w:val="left" w:pos="762"/>
          <w:tab w:val="left" w:pos="1322"/>
          <w:tab w:val="left" w:pos="3274"/>
          <w:tab w:val="left" w:pos="3772"/>
          <w:tab w:val="left" w:pos="4052"/>
          <w:tab w:val="left" w:pos="4690"/>
          <w:tab w:val="left" w:pos="5514"/>
          <w:tab w:val="left" w:pos="6961"/>
          <w:tab w:val="left" w:pos="7878"/>
        </w:tabs>
        <w:spacing w:line="297" w:lineRule="auto"/>
        <w:ind w:left="108" w:right="64"/>
        <w:rPr>
          <w:sz w:val="14"/>
        </w:rPr>
        <w:sectPr w:rsidR="00E93F26">
          <w:pgSz w:w="8400" w:h="11910"/>
          <w:pgMar w:top="100" w:right="0" w:bottom="0" w:left="200" w:header="708" w:footer="708" w:gutter="0"/>
          <w:cols w:space="708"/>
        </w:sectPr>
      </w:pPr>
    </w:p>
    <w:p w:rsidR="00E93F26" w:rsidRDefault="00E93F26" w:rsidP="00BE0575">
      <w:pPr>
        <w:rPr>
          <w:rFonts w:ascii="Arial"/>
          <w:b/>
          <w:sz w:val="30"/>
        </w:rPr>
      </w:pPr>
    </w:p>
    <w:sectPr w:rsidR="00E93F26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3F26"/>
    <w:rsid w:val="00BE0575"/>
    <w:rsid w:val="00E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8"/>
      <w:outlineLvl w:val="0"/>
    </w:pPr>
    <w:rPr>
      <w:rFonts w:ascii="Verdana" w:eastAsia="Verdana" w:hAnsi="Verdana" w:cs="Verdana"/>
      <w:b/>
      <w:bCs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1"/>
      <w:ind w:left="94" w:right="404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1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05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575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8"/>
      <w:outlineLvl w:val="0"/>
    </w:pPr>
    <w:rPr>
      <w:rFonts w:ascii="Verdana" w:eastAsia="Verdana" w:hAnsi="Verdana" w:cs="Verdana"/>
      <w:b/>
      <w:bCs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1"/>
      <w:ind w:left="94" w:right="404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1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05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575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</Words>
  <Characters>126</Characters>
  <Application>Microsoft Office Word</Application>
  <DocSecurity>0</DocSecurity>
  <Lines>1</Lines>
  <Paragraphs>1</Paragraphs>
  <ScaleCrop>false</ScaleCrop>
  <Company>Alternatif Bilgisayar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CTSO</dc:creator>
  <cp:lastModifiedBy>Customer</cp:lastModifiedBy>
  <cp:revision>2</cp:revision>
  <dcterms:created xsi:type="dcterms:W3CDTF">2023-07-11T11:29:00Z</dcterms:created>
  <dcterms:modified xsi:type="dcterms:W3CDTF">2023-07-11T11:29:00Z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2023-07-11T00:00:00Z</vt:filetime>
  </property>
  <property fmtid="{D5CDD505-2E9C-101B-9397-08002B2CF9AE}" pid="5" name="Producer">
    <vt:lpwstr>Aspose.PDF for .NET 22.12.0</vt:lpwstr>
  </property>
</Properties>
</file>